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outline w:val="0"/>
          <w:color w:val="4472c4"/>
          <w:u w:color="4472c4"/>
          <w14:textFill>
            <w14:solidFill>
              <w14:srgbClr w14:val="4472C4"/>
            </w14:solidFill>
          </w14:textFill>
        </w:rPr>
      </w:pPr>
    </w:p>
    <w:p>
      <w:pPr>
        <w:pStyle w:val="Body A"/>
        <w:rPr>
          <w:rFonts w:ascii="Helvetica Neue" w:hAnsi="Helvetica Neue"/>
          <w:outline w:val="0"/>
          <w:color w:val="4472c4"/>
          <w:u w:color="4472c4"/>
          <w14:textFill>
            <w14:solidFill>
              <w14:srgbClr w14:val="4472C4"/>
            </w14:solidFill>
          </w14:textFill>
        </w:rPr>
      </w:pPr>
      <w:r>
        <w:rPr>
          <w:rFonts w:ascii="Helvetica Neue" w:hAnsi="Helvetica Neue"/>
          <w:outline w:val="0"/>
          <w:color w:val="4472c4"/>
          <w:u w:color="4472c4"/>
          <w14:textFill>
            <w14:solidFill>
              <w14:srgbClr w14:val="4472C4"/>
            </w14:solidFill>
          </w14:textFill>
        </w:rPr>
        <w:drawing xmlns:a="http://schemas.openxmlformats.org/drawingml/2006/main">
          <wp:inline distT="0" distB="0" distL="0" distR="0">
            <wp:extent cx="1591733" cy="1184715"/>
            <wp:effectExtent l="0" t="0" r="0" b="0"/>
            <wp:docPr id="1073741825" name="officeArt object" descr="Shap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circleDescription automatically generated" descr="Shape, circleDescription automatically generated"/>
                    <pic:cNvPicPr>
                      <a:picLocks noChangeAspect="1"/>
                    </pic:cNvPicPr>
                  </pic:nvPicPr>
                  <pic:blipFill>
                    <a:blip r:embed="rId4">
                      <a:extLst/>
                    </a:blip>
                    <a:stretch>
                      <a:fillRect/>
                    </a:stretch>
                  </pic:blipFill>
                  <pic:spPr>
                    <a:xfrm>
                      <a:off x="0" y="0"/>
                      <a:ext cx="1591733" cy="1184715"/>
                    </a:xfrm>
                    <a:prstGeom prst="rect">
                      <a:avLst/>
                    </a:prstGeom>
                    <a:ln w="12700" cap="flat">
                      <a:noFill/>
                      <a:miter lim="400000"/>
                    </a:ln>
                    <a:effectLst/>
                  </pic:spPr>
                </pic:pic>
              </a:graphicData>
            </a:graphic>
          </wp:inline>
        </w:drawing>
      </w:r>
    </w:p>
    <w:p>
      <w:pPr>
        <w:pStyle w:val="Body A"/>
        <w:rPr>
          <w:rFonts w:ascii="Helvetica Neue" w:hAnsi="Helvetica Neue"/>
          <w:outline w:val="0"/>
          <w:color w:val="4472c4"/>
          <w:u w:color="4472c4"/>
          <w14:textFill>
            <w14:solidFill>
              <w14:srgbClr w14:val="4472C4"/>
            </w14:solidFill>
          </w14:textFill>
        </w:rPr>
      </w:pPr>
    </w:p>
    <w:p>
      <w:pPr>
        <w:pStyle w:val="Body A"/>
        <w:rPr>
          <w:rFonts w:ascii="Helvetica Neue" w:hAnsi="Helvetica Neue"/>
        </w:rPr>
      </w:pPr>
    </w:p>
    <w:p>
      <w:pPr>
        <w:pStyle w:val="Body A"/>
        <w:rPr>
          <w:rFonts w:ascii="Helvetica Neue" w:cs="Helvetica Neue" w:hAnsi="Helvetica Neue" w:eastAsia="Helvetica Neue"/>
          <w:lang w:val="en-US"/>
        </w:rPr>
      </w:pPr>
      <w:r>
        <w:rPr>
          <w:rFonts w:ascii="Helvetica Neue" w:hAnsi="Helvetica Neue"/>
          <w:rtl w:val="0"/>
          <w:lang w:val="en-US"/>
        </w:rPr>
        <w:t>FOR IMMEDIATE RELEASE</w:t>
      </w:r>
    </w:p>
    <w:p>
      <w:pPr>
        <w:pStyle w:val="Body A"/>
        <w:rPr>
          <w:rFonts w:ascii="Helvetica Neue" w:cs="Helvetica Neue" w:hAnsi="Helvetica Neue" w:eastAsia="Helvetica Neue"/>
        </w:rPr>
      </w:pPr>
      <w:r>
        <w:rPr>
          <w:rFonts w:ascii="Helvetica Neue" w:hAnsi="Helvetica Neue"/>
          <w:rtl w:val="0"/>
          <w:lang w:val="en-US"/>
        </w:rPr>
        <w:t>From the HCVA Board of Directors</w:t>
      </w:r>
      <w:r>
        <w:rPr>
          <w:rFonts w:ascii="Helvetica Neue" w:hAnsi="Helvetica Neue"/>
          <w:rtl w:val="0"/>
          <w:lang w:val="en-US"/>
        </w:rPr>
        <w:t xml:space="preserve"> </w:t>
        <w:tab/>
        <w:tab/>
        <w:tab/>
        <w:tab/>
        <w:tab/>
        <w:tab/>
        <w:tab/>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8th</w:t>
      </w:r>
      <w:r>
        <w:rPr>
          <w:rFonts w:ascii="Helvetica Neue" w:hAnsi="Helvetica Neue"/>
          <w:rtl w:val="0"/>
          <w:lang w:val="en-US"/>
        </w:rPr>
        <w:t xml:space="preserve"> </w:t>
      </w:r>
      <w:r>
        <w:rPr>
          <w:rFonts w:ascii="Helvetica Neue" w:hAnsi="Helvetica Neue"/>
          <w:rtl w:val="0"/>
          <w:lang w:val="en-US"/>
        </w:rPr>
        <w:t>May</w:t>
      </w:r>
      <w:r>
        <w:rPr>
          <w:rFonts w:ascii="Helvetica Neue" w:hAnsi="Helvetica Neue"/>
          <w:rtl w:val="0"/>
          <w:lang w:val="en-US"/>
        </w:rPr>
        <w:t xml:space="preserve"> 2024</w:t>
      </w:r>
    </w:p>
    <w:p>
      <w:pPr>
        <w:pStyle w:val="Body A"/>
        <w:rPr>
          <w:rFonts w:ascii="Helvetica Neue" w:cs="Helvetica Neue" w:hAnsi="Helvetica Neue" w:eastAsia="Helvetica Neue"/>
          <w:outline w:val="0"/>
          <w:color w:val="4472c4"/>
          <w:u w:color="4472c4"/>
          <w14:textFill>
            <w14:solidFill>
              <w14:srgbClr w14:val="4472C4"/>
            </w14:solidFill>
          </w14:textFill>
        </w:rPr>
      </w:pPr>
    </w:p>
    <w:p>
      <w:pPr>
        <w:pStyle w:val="Body A"/>
        <w:rPr>
          <w:rFonts w:ascii="Helvetica Neue" w:cs="Helvetica Neue" w:hAnsi="Helvetica Neue" w:eastAsia="Helvetica Neue"/>
          <w:b w:val="1"/>
          <w:bCs w:val="1"/>
        </w:rPr>
      </w:pPr>
      <w:r>
        <w:rPr>
          <w:rFonts w:ascii="Helvetica Neue" w:hAnsi="Helvetica Neue"/>
          <w:b w:val="1"/>
          <w:bCs w:val="1"/>
          <w:rtl w:val="0"/>
          <w:lang w:val="en-US"/>
        </w:rPr>
        <w:t>HCVA LEADERSHIP CHANGES</w:t>
      </w:r>
    </w:p>
    <w:p>
      <w:pPr>
        <w:pStyle w:val="Body A"/>
        <w:rPr>
          <w:rFonts w:ascii="Helvetica Neue" w:cs="Helvetica Neue" w:hAnsi="Helvetica Neue" w:eastAsia="Helvetica Neue"/>
        </w:rPr>
      </w:pPr>
    </w:p>
    <w:p>
      <w:pPr>
        <w:pStyle w:val="Body A"/>
        <w:rPr>
          <w:rFonts w:ascii="Helvetica Neue" w:cs="Helvetica Neue" w:hAnsi="Helvetica Neue" w:eastAsia="Helvetica Neue"/>
          <w:lang w:val="en-US"/>
        </w:rPr>
      </w:pPr>
      <w:r>
        <w:rPr>
          <w:rFonts w:ascii="Helvetica Neue" w:hAnsi="Helvetica Neue"/>
          <w:b w:val="1"/>
          <w:bCs w:val="1"/>
          <w:rtl w:val="0"/>
          <w:lang w:val="en-US"/>
        </w:rPr>
        <w:t xml:space="preserve">Bicester, Oxfordshire </w:t>
      </w:r>
      <w:r>
        <w:rPr>
          <w:rFonts w:ascii="Helvetica Neue" w:hAnsi="Helvetica Neue"/>
          <w:b w:val="1"/>
          <w:bCs w:val="1"/>
          <w:rtl w:val="0"/>
          <w:lang w:val="en-US"/>
        </w:rPr>
        <w:t>8th</w:t>
      </w:r>
      <w:r>
        <w:rPr>
          <w:rFonts w:ascii="Helvetica Neue" w:hAnsi="Helvetica Neue"/>
          <w:b w:val="1"/>
          <w:bCs w:val="1"/>
          <w:rtl w:val="0"/>
          <w:lang w:val="en-US"/>
        </w:rPr>
        <w:t xml:space="preserve"> </w:t>
      </w:r>
      <w:r>
        <w:rPr>
          <w:rFonts w:ascii="Helvetica Neue" w:hAnsi="Helvetica Neue"/>
          <w:b w:val="1"/>
          <w:bCs w:val="1"/>
          <w:rtl w:val="0"/>
          <w:lang w:val="en-US"/>
        </w:rPr>
        <w:t>May</w:t>
      </w:r>
      <w:r>
        <w:rPr>
          <w:rFonts w:ascii="Helvetica Neue" w:hAnsi="Helvetica Neue"/>
          <w:b w:val="1"/>
          <w:bCs w:val="1"/>
          <w:rtl w:val="0"/>
          <w:lang w:val="en-US"/>
        </w:rPr>
        <w:t xml:space="preserve"> 202</w:t>
      </w:r>
      <w:r>
        <w:rPr>
          <w:rFonts w:ascii="Helvetica Neue" w:hAnsi="Helvetica Neue"/>
          <w:b w:val="1"/>
          <w:bCs w:val="1"/>
          <w:rtl w:val="0"/>
          <w:lang w:val="en-US"/>
        </w:rPr>
        <w:t>4</w:t>
      </w:r>
      <w:r>
        <w:rPr>
          <w:rFonts w:ascii="Helvetica Neue" w:hAnsi="Helvetica Neue"/>
          <w:rtl w:val="0"/>
        </w:rPr>
        <w:t xml:space="preserve"> </w:t>
      </w:r>
      <w:r>
        <w:rPr>
          <w:rFonts w:ascii="Helvetica Neue" w:hAnsi="Helvetica Neue" w:hint="default"/>
          <w:rtl w:val="0"/>
          <w:lang w:val="en-US"/>
        </w:rPr>
        <w:t>–</w:t>
      </w:r>
      <w:r>
        <w:rPr>
          <w:rFonts w:ascii="Helvetica Neue" w:hAnsi="Helvetica Neue"/>
          <w:rtl w:val="0"/>
          <w:lang w:val="en-US"/>
        </w:rPr>
        <w:t xml:space="preserve"> </w:t>
      </w:r>
      <w:r>
        <w:rPr>
          <w:rFonts w:ascii="Helvetica Neue" w:hAnsi="Helvetica Neue"/>
          <w:rtl w:val="0"/>
          <w:lang w:val="en-US"/>
        </w:rPr>
        <w:t>Spring is often a time of change, and there is a change to announce at the HCVA. Our Chairman, David Meek, has decided to move on to new ventures following a fantastic year of growth and renewal at the HCVA. The Board of Directors thank him for all he has brought to the organisation during his tenure.</w:t>
      </w:r>
      <w:r>
        <w:rPr>
          <w:rFonts w:ascii="Helvetica Neue" w:hAnsi="Helvetica Neue"/>
          <w:rtl w:val="0"/>
          <w:lang w:val="en-US"/>
        </w:rPr>
        <w:t xml:space="preserve"> </w:t>
      </w:r>
      <w:r>
        <w:rPr>
          <w:rFonts w:ascii="Helvetica Neue" w:hAnsi="Helvetica Neue"/>
          <w:rtl w:val="0"/>
          <w:lang w:val="en-US"/>
        </w:rPr>
        <w:t>His own passion for classic cars has underpinned his hard work and determination to affect positive change over the past year and we collectively wish him well for his next endeavours.</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Taking his place as Chairman is current Board Member, Mark Roper. Mark is also Managing Director of Hagerty International.</w:t>
      </w:r>
      <w:r>
        <w:rPr>
          <w:rFonts w:ascii="Helvetica Neue" w:hAnsi="Helvetica Neue"/>
          <w:rtl w:val="0"/>
          <w:lang w:val="en-US"/>
        </w:rPr>
        <w:t xml:space="preserve"> </w:t>
      </w:r>
      <w:r>
        <w:rPr>
          <w:rFonts w:ascii="Helvetica Neue" w:hAnsi="Helvetica Neue"/>
          <w:rtl w:val="0"/>
          <w:lang w:val="en-US"/>
        </w:rPr>
        <w:t>Mark brings a wealth of experience in leading teams,</w:t>
      </w:r>
      <w:r>
        <w:rPr>
          <w:rFonts w:ascii="Helvetica Neue" w:hAnsi="Helvetica Neue"/>
          <w:rtl w:val="0"/>
          <w:lang w:val="en-US"/>
        </w:rPr>
        <w:t xml:space="preserve"> </w:t>
      </w:r>
      <w:r>
        <w:rPr>
          <w:rFonts w:ascii="Helvetica Neue" w:hAnsi="Helvetica Neue"/>
          <w:rtl w:val="0"/>
          <w:lang w:val="en-US"/>
        </w:rPr>
        <w:t>driving growth in organisations and building membership and engagement.</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In addition to Mark</w:t>
      </w:r>
      <w:r>
        <w:rPr>
          <w:rFonts w:ascii="Helvetica Neue" w:hAnsi="Helvetica Neue" w:hint="default"/>
          <w:rtl w:val="0"/>
          <w:lang w:val="en-US"/>
        </w:rPr>
        <w:t>’</w:t>
      </w:r>
      <w:r>
        <w:rPr>
          <w:rFonts w:ascii="Helvetica Neue" w:hAnsi="Helvetica Neue"/>
          <w:rtl w:val="0"/>
          <w:lang w:val="en-US"/>
        </w:rPr>
        <w:t>s appointment, the Board has decided the time is right to bring in a new Chief Executive Officer to lead the future strategy and day to day activities of the HCVA. The recruitment process will commence shortly and naturally we welcome candidate suggestions from the membership.</w:t>
      </w:r>
      <w:r>
        <w:rPr>
          <w:rFonts w:ascii="Helvetica Neue" w:hAnsi="Helvetica Neue"/>
          <w:rtl w:val="0"/>
          <w:lang w:val="en-US"/>
        </w:rPr>
        <w:t xml:space="preserve"> </w:t>
      </w:r>
      <w:r>
        <w:rPr>
          <w:rFonts w:ascii="Helvetica Neue" w:hAnsi="Helvetica Neue"/>
          <w:rtl w:val="0"/>
          <w:lang w:val="en-US"/>
        </w:rPr>
        <w:t>The CEO is a full time, remunerated role and the incumbent will need to have experience of policy and regulation, government lobbying as well as P&amp;L management, leadership and program delivery.</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 xml:space="preserve">Since its creation in 2021 the HCVA has been front and centre of the debate around the issues our classic car industry faces. </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Providing robust challenge on specific areas of government policy, supporting our partners important work and messaging in the heritage skills sector to ensure there is a skilled workforce for the future, focusing on the sustainability of our beloved vehicles and how best to power them long term and creating an open minded networking facility for businesses old and new in our industry to meet,</w:t>
      </w:r>
      <w:r>
        <w:rPr>
          <w:rFonts w:ascii="Helvetica Neue" w:hAnsi="Helvetica Neue"/>
          <w:rtl w:val="0"/>
          <w:lang w:val="en-US"/>
        </w:rPr>
        <w:t xml:space="preserve"> </w:t>
      </w:r>
      <w:r>
        <w:rPr>
          <w:rFonts w:ascii="Helvetica Neue" w:hAnsi="Helvetica Neue"/>
          <w:rtl w:val="0"/>
          <w:lang w:val="en-US"/>
        </w:rPr>
        <w:t xml:space="preserve">learn from each other and crucially do more business as a result. </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We know all of these areas are imperative to our members and so we want to provide reassurance that this focus and determination will continue under the stewardship of the existing and future leadership team.</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We look forward to the next stage of the HCVA</w:t>
      </w:r>
      <w:r>
        <w:rPr>
          <w:rFonts w:ascii="Helvetica Neue" w:hAnsi="Helvetica Neue" w:hint="default"/>
          <w:rtl w:val="0"/>
          <w:lang w:val="en-US"/>
        </w:rPr>
        <w:t>’</w:t>
      </w:r>
      <w:r>
        <w:rPr>
          <w:rFonts w:ascii="Helvetica Neue" w:hAnsi="Helvetica Neue"/>
          <w:rtl w:val="0"/>
          <w:lang w:val="en-US"/>
        </w:rPr>
        <w:t>s growth and development,</w:t>
      </w:r>
      <w:r>
        <w:rPr>
          <w:rFonts w:ascii="Helvetica Neue" w:hAnsi="Helvetica Neue"/>
          <w:rtl w:val="0"/>
          <w:lang w:val="en-US"/>
        </w:rPr>
        <w:t xml:space="preserve"> </w:t>
      </w:r>
      <w:r>
        <w:rPr>
          <w:rFonts w:ascii="Helvetica Neue" w:hAnsi="Helvetica Neue"/>
          <w:rtl w:val="0"/>
          <w:lang w:val="en-US"/>
        </w:rPr>
        <w:t>with the members at the forefront of all we strive to achieve.</w:t>
      </w:r>
    </w:p>
    <w:p>
      <w:pPr>
        <w:pStyle w:val="Body A"/>
        <w:rPr>
          <w:rFonts w:ascii="Helvetica Neue" w:cs="Helvetica Neue" w:hAnsi="Helvetica Neue" w:eastAsia="Helvetica Neue"/>
        </w:rPr>
      </w:pPr>
    </w:p>
    <w:p>
      <w:pPr>
        <w:pStyle w:val="Body A"/>
        <w:rPr>
          <w:rFonts w:ascii="Helvetica Neue" w:cs="Helvetica Neue" w:hAnsi="Helvetica Neue" w:eastAsia="Helvetica Neue"/>
          <w:b w:val="1"/>
          <w:bCs w:val="1"/>
        </w:rPr>
      </w:pPr>
      <w:r>
        <w:rPr>
          <w:rFonts w:ascii="Helvetica Neue" w:hAnsi="Helvetica Neue"/>
          <w:b w:val="1"/>
          <w:bCs w:val="1"/>
          <w:rtl w:val="0"/>
          <w:lang w:val="de-DE"/>
        </w:rPr>
        <w:t>ENDS</w:t>
      </w:r>
    </w:p>
    <w:p>
      <w:pPr>
        <w:pStyle w:val="Body A"/>
        <w:rPr>
          <w:rFonts w:ascii="Helvetica Neue" w:cs="Helvetica Neue" w:hAnsi="Helvetica Neue" w:eastAsia="Helvetica Neue"/>
        </w:rPr>
      </w:pPr>
    </w:p>
    <w:p>
      <w:pPr>
        <w:pStyle w:val="Body A"/>
        <w:rPr>
          <w:rFonts w:ascii="Helvetica Neue" w:cs="Helvetica Neue" w:hAnsi="Helvetica Neue" w:eastAsia="Helvetica Neue"/>
          <w:b w:val="1"/>
          <w:bCs w:val="1"/>
        </w:rPr>
      </w:pPr>
      <w:r>
        <w:rPr>
          <w:rFonts w:ascii="Helvetica Neue" w:hAnsi="Helvetica Neue"/>
          <w:b w:val="1"/>
          <w:bCs w:val="1"/>
          <w:rtl w:val="0"/>
          <w:lang w:val="en-US"/>
        </w:rPr>
        <w:t>About HCVA</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Established in 2021, the Historic and Classic Vehicles Alliance is a not-for-profit trade organisation founded to represent the collective voice of SMEs within the historic and classic vehicle sector, supported by individual owners and enthusiasts.</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Through collaboration, transparency,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For more information, please contact:</w:t>
      </w:r>
    </w:p>
    <w:p>
      <w:pPr>
        <w:pStyle w:val="Body A"/>
        <w:rPr>
          <w:rFonts w:ascii="Helvetica Neue" w:cs="Helvetica Neue" w:hAnsi="Helvetica Neue" w:eastAsia="Helvetica Neue"/>
        </w:rPr>
      </w:pPr>
    </w:p>
    <w:p>
      <w:pPr>
        <w:pStyle w:val="Body A"/>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lang w:val="en-US"/>
          <w14:textFill>
            <w14:solidFill>
              <w14:srgbClr w14:val="222222"/>
            </w14:solidFill>
          </w14:textFill>
        </w:rPr>
        <w:t>Sh</w:t>
      </w:r>
      <w:r>
        <w:rPr>
          <w:rFonts w:ascii="Helvetica Neue" w:hAnsi="Helvetica Neue" w:hint="default"/>
          <w:outline w:val="0"/>
          <w:color w:val="222222"/>
          <w:u w:color="222222"/>
          <w:rtl w:val="0"/>
          <w:lang w:val="en-US"/>
          <w14:textFill>
            <w14:solidFill>
              <w14:srgbClr w14:val="222222"/>
            </w14:solidFill>
          </w14:textFill>
        </w:rPr>
        <w:t>â</w:t>
      </w:r>
      <w:r>
        <w:rPr>
          <w:rFonts w:ascii="Helvetica Neue" w:hAnsi="Helvetica Neue"/>
          <w:outline w:val="0"/>
          <w:color w:val="222222"/>
          <w:u w:color="222222"/>
          <w:rtl w:val="0"/>
          <w:lang w:val="en-US"/>
          <w14:textFill>
            <w14:solidFill>
              <w14:srgbClr w14:val="222222"/>
            </w14:solidFill>
          </w14:textFill>
        </w:rPr>
        <w:t>n Stokes</w:t>
      </w:r>
    </w:p>
    <w:p>
      <w:pPr>
        <w:pStyle w:val="Body A"/>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14:textFill>
            <w14:solidFill>
              <w14:srgbClr w14:val="222222"/>
            </w14:solidFill>
          </w14:textFill>
        </w:rPr>
        <w:t xml:space="preserve">Email: </w:t>
      </w:r>
      <w:r>
        <w:rPr>
          <w:rFonts w:ascii="Helvetica Neue" w:hAnsi="Helvetica Neue"/>
          <w:outline w:val="0"/>
          <w:color w:val="222222"/>
          <w:u w:color="222222"/>
          <w:rtl w:val="0"/>
          <w:lang w:val="en-US"/>
          <w14:textFill>
            <w14:solidFill>
              <w14:srgbClr w14:val="222222"/>
            </w14:solidFill>
          </w14:textFill>
        </w:rPr>
        <w:t>press</w:t>
      </w:r>
      <w:r>
        <w:rPr>
          <w:rFonts w:ascii="Helvetica Neue" w:hAnsi="Helvetica Neue"/>
          <w:outline w:val="0"/>
          <w:color w:val="222222"/>
          <w:u w:color="222222"/>
          <w:rtl w:val="0"/>
          <w14:textFill>
            <w14:solidFill>
              <w14:srgbClr w14:val="222222"/>
            </w14:solidFill>
          </w14:textFill>
        </w:rPr>
        <w:t>@hcva.co.uk</w:t>
      </w:r>
    </w:p>
    <w:p>
      <w:pPr>
        <w:pStyle w:val="Body A"/>
      </w:pPr>
      <w:r>
        <w:rPr>
          <w:rFonts w:ascii="Helvetica Neue" w:hAnsi="Helvetica Neue"/>
          <w:outline w:val="0"/>
          <w:color w:val="222222"/>
          <w:u w:color="222222"/>
          <w:rtl w:val="0"/>
          <w:lang w:val="it-IT"/>
          <w14:textFill>
            <w14:solidFill>
              <w14:srgbClr w14:val="222222"/>
            </w14:solidFill>
          </w14:textFill>
        </w:rPr>
        <w:t xml:space="preserve">Phone: </w:t>
      </w:r>
      <w:r>
        <w:rPr>
          <w:rFonts w:ascii="Helvetica Neue" w:hAnsi="Helvetica Neue"/>
          <w:outline w:val="0"/>
          <w:color w:val="222222"/>
          <w:u w:color="222222"/>
          <w:rtl w:val="0"/>
          <w:lang w:val="en-US"/>
          <w14:textFill>
            <w14:solidFill>
              <w14:srgbClr w14:val="222222"/>
            </w14:solidFill>
          </w14:textFill>
        </w:rPr>
        <w:t>01869 934525</w:t>
      </w:r>
    </w:p>
    <w:sectPr>
      <w:headerReference w:type="default" r:id="rId5"/>
      <w:footerReference w:type="default" r:id="rId6"/>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